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89" w:rsidRPr="0007110E" w:rsidRDefault="002E0589" w:rsidP="002E0589">
      <w:pPr>
        <w:rPr>
          <w:rFonts w:ascii="Times New Roman" w:hAnsi="Times New Roman" w:cs="Times New Roman"/>
          <w:sz w:val="24"/>
          <w:szCs w:val="24"/>
        </w:rPr>
      </w:pPr>
      <w:r w:rsidRPr="0007110E">
        <w:rPr>
          <w:rFonts w:ascii="Times New Roman" w:hAnsi="Times New Roman" w:cs="Times New Roman"/>
          <w:sz w:val="24"/>
          <w:szCs w:val="24"/>
        </w:rPr>
        <w:t xml:space="preserve">Teenistujate Ametiliitude Keskorganisatsioon </w:t>
      </w:r>
      <w:r w:rsidRPr="0007110E">
        <w:rPr>
          <w:rFonts w:ascii="Times New Roman" w:hAnsi="Times New Roman" w:cs="Times New Roman"/>
          <w:sz w:val="24"/>
          <w:szCs w:val="24"/>
        </w:rPr>
        <w:t xml:space="preserve">(TALO) vastuskiri </w:t>
      </w:r>
    </w:p>
    <w:p w:rsidR="002E0589" w:rsidRPr="0007110E" w:rsidRDefault="002E0589" w:rsidP="002E0589">
      <w:pPr>
        <w:rPr>
          <w:rFonts w:ascii="Times New Roman" w:hAnsi="Times New Roman" w:cs="Times New Roman"/>
          <w:sz w:val="24"/>
          <w:szCs w:val="24"/>
        </w:rPr>
      </w:pPr>
      <w:r w:rsidRPr="0007110E">
        <w:rPr>
          <w:rFonts w:ascii="Times New Roman" w:hAnsi="Times New Roman" w:cs="Times New Roman"/>
          <w:sz w:val="24"/>
          <w:szCs w:val="24"/>
        </w:rPr>
        <w:t xml:space="preserve">Teie: </w:t>
      </w:r>
      <w:r w:rsidRPr="0007110E">
        <w:rPr>
          <w:rFonts w:ascii="Times New Roman" w:hAnsi="Times New Roman" w:cs="Times New Roman"/>
          <w:bCs/>
          <w:sz w:val="24"/>
          <w:szCs w:val="24"/>
        </w:rPr>
        <w:t>10.03.2025 nr 10-1/1115-1</w:t>
      </w:r>
    </w:p>
    <w:p w:rsidR="002E0589" w:rsidRPr="0007110E" w:rsidRDefault="002E0589" w:rsidP="002E0589">
      <w:pPr>
        <w:rPr>
          <w:rFonts w:ascii="Times New Roman" w:hAnsi="Times New Roman" w:cs="Times New Roman"/>
          <w:sz w:val="24"/>
          <w:szCs w:val="24"/>
        </w:rPr>
      </w:pPr>
      <w:r w:rsidRPr="0007110E">
        <w:rPr>
          <w:rFonts w:ascii="Times New Roman" w:hAnsi="Times New Roman" w:cs="Times New Roman"/>
          <w:b/>
          <w:bCs/>
          <w:sz w:val="24"/>
          <w:szCs w:val="24"/>
        </w:rPr>
        <w:t>Euroopa majandus- ja sotsiaalkomitee liikmekandid</w:t>
      </w:r>
      <w:r w:rsidRPr="0007110E">
        <w:rPr>
          <w:rFonts w:ascii="Times New Roman" w:hAnsi="Times New Roman" w:cs="Times New Roman"/>
          <w:b/>
          <w:bCs/>
          <w:sz w:val="24"/>
          <w:szCs w:val="24"/>
        </w:rPr>
        <w:t>a</w:t>
      </w:r>
      <w:r w:rsidRPr="0007110E">
        <w:rPr>
          <w:rFonts w:ascii="Times New Roman" w:hAnsi="Times New Roman" w:cs="Times New Roman"/>
          <w:b/>
          <w:bCs/>
          <w:sz w:val="24"/>
          <w:szCs w:val="24"/>
        </w:rPr>
        <w:t>atide nimekirja arvamuse andmiseks saatmine</w:t>
      </w:r>
      <w:r w:rsidRPr="0007110E">
        <w:rPr>
          <w:rFonts w:ascii="Times New Roman" w:hAnsi="Times New Roman" w:cs="Times New Roman"/>
          <w:bCs/>
          <w:sz w:val="24"/>
          <w:szCs w:val="24"/>
        </w:rPr>
        <w:t xml:space="preserve"> </w:t>
      </w:r>
    </w:p>
    <w:p w:rsidR="002E0589" w:rsidRPr="0007110E" w:rsidRDefault="002E0589">
      <w:pPr>
        <w:rPr>
          <w:rFonts w:ascii="Times New Roman" w:hAnsi="Times New Roman" w:cs="Times New Roman"/>
          <w:sz w:val="24"/>
          <w:szCs w:val="24"/>
        </w:rPr>
      </w:pPr>
    </w:p>
    <w:p w:rsidR="002E0589" w:rsidRDefault="002E0589" w:rsidP="002E0589">
      <w:pPr>
        <w:pStyle w:val="Default"/>
      </w:pPr>
      <w:r w:rsidRPr="0007110E">
        <w:t xml:space="preserve">1) Soovime juhtida tähelepanu, et II rühma (töötajad) liikme kandidaate on ainult üks. Senine koostöö EMSK II rühmas on toimunud </w:t>
      </w:r>
      <w:r w:rsidRPr="0007110E">
        <w:t>Teenistujate Ametiliitude Keskorganisatsioon</w:t>
      </w:r>
      <w:r w:rsidRPr="0007110E">
        <w:t xml:space="preserve">i ja Eesti Ametiühingute Keskliidu kahe esindaja liikme koostöös. Sarnane </w:t>
      </w:r>
      <w:r w:rsidR="00477388" w:rsidRPr="0007110E">
        <w:t>põhimõte peab</w:t>
      </w:r>
      <w:r w:rsidRPr="0007110E">
        <w:t xml:space="preserve"> jätku</w:t>
      </w:r>
      <w:r w:rsidR="00477388" w:rsidRPr="0007110E">
        <w:t>ma</w:t>
      </w:r>
      <w:r w:rsidRPr="0007110E">
        <w:t xml:space="preserve"> ka järgmises koosseisus. Tegemist on olnud </w:t>
      </w:r>
      <w:r w:rsidRPr="0007110E">
        <w:rPr>
          <w:i/>
        </w:rPr>
        <w:t>heatava printsiibiga</w:t>
      </w:r>
      <w:r w:rsidRPr="0007110E">
        <w:t>.</w:t>
      </w:r>
      <w:r w:rsidR="00477388" w:rsidRPr="0007110E">
        <w:t xml:space="preserve"> S</w:t>
      </w:r>
      <w:r w:rsidRPr="0007110E">
        <w:t>enine praktika on olnud kokku lepitud EAKL, TALO, tööandjate ja ministeeriumi poolselt.</w:t>
      </w:r>
    </w:p>
    <w:p w:rsidR="002E0589" w:rsidRPr="0007110E" w:rsidRDefault="002E0589" w:rsidP="002E0589">
      <w:pPr>
        <w:pStyle w:val="Default"/>
      </w:pPr>
    </w:p>
    <w:p w:rsidR="002E0589" w:rsidRPr="0007110E" w:rsidRDefault="00477388" w:rsidP="002E0589">
      <w:pPr>
        <w:pStyle w:val="Default"/>
      </w:pPr>
      <w:r w:rsidRPr="0007110E">
        <w:t>Samuti j</w:t>
      </w:r>
      <w:r w:rsidR="002E0589" w:rsidRPr="0007110E">
        <w:t>ääb selgusetuks, et miks pole rakendatud võrd</w:t>
      </w:r>
      <w:r w:rsidRPr="0007110E">
        <w:t>s</w:t>
      </w:r>
      <w:r w:rsidR="002E0589" w:rsidRPr="0007110E">
        <w:t>use printsiipi I ja II rühma kandidaatidele. Miks on nö „tööandjate“ poole valik kaldu?</w:t>
      </w:r>
    </w:p>
    <w:p w:rsidR="00477388" w:rsidRPr="0007110E" w:rsidRDefault="00477388" w:rsidP="002E0589">
      <w:pPr>
        <w:pStyle w:val="Default"/>
      </w:pPr>
    </w:p>
    <w:p w:rsidR="00477388" w:rsidRPr="0007110E" w:rsidRDefault="00477388" w:rsidP="002E0589">
      <w:pPr>
        <w:pStyle w:val="Default"/>
      </w:pPr>
      <w:r w:rsidRPr="0007110E">
        <w:t>2) punktist (1) lähtuvalt tõstatame veelkord EMSK II rühma kandidaadiks Üllas Erhlichi:</w:t>
      </w:r>
    </w:p>
    <w:p w:rsidR="00477388" w:rsidRPr="0007110E" w:rsidRDefault="00477388" w:rsidP="00477388">
      <w:pPr>
        <w:pStyle w:val="Default"/>
      </w:pPr>
      <w:r w:rsidRPr="0007110E">
        <w:t>Üllas Ehrlich on filosoofiadoktor (PhD) ja omab pikaajalist kogemust akadeemiliste organisatsioonide juhtimisel ning nende huvide esindamisel. Tema akadeemiline karjäär Teaduste Akadeemia Majanduse Instituudis ja selle õigusjärglases Tallinna Tehnikaülikoolis on kestnud kokku üle kolmekümne aasta. Selle aja jooksul on ta töötanud  nii professori kui  õppetooli juhataja ametikohtadel ning juhtinud  aastatel 2009-2016 dekaanina majandusteaduskonda ning on olnud aktiivne TALO liige. Töö sisuks dekaanina on olnud teaduskonna huvide kaitsmine Tehnikaülikooli juhtorganites, arengukavade ja normdokumentide väljatöötamine nii teaduskonna kui ka ülikooli tasandil ning teaduskonna esindamine Eesti siseselt ja rahvusvaheliselt. Üllas Ehrlichi juhtimisel sai TTÜ majandusteaduskond (inglise k. Tallinn School of Economics and Business Admnistration, TSEBA)  rahvusvahelise  CEEMAN akrediteeringu. Dekaanina omandatud juhtimis- ja esindamiskogemus on heaks eelduseks TALO esindamiseks EMSK II rühmas.</w:t>
      </w:r>
    </w:p>
    <w:p w:rsidR="00477388" w:rsidRPr="0007110E" w:rsidRDefault="00477388" w:rsidP="00477388">
      <w:pPr>
        <w:pStyle w:val="Default"/>
      </w:pPr>
      <w:r w:rsidRPr="0007110E">
        <w:t>Teiseks oluliseks argumendiks Üllas Ehrlichi sobivuse kohta on tema ulatuslik tegevus valdkondlike ja üleriigiliste arengukavade ja seaduste väljatöötamisel ja analüüsimisel. Ta on olnud  aastatel 2005-2023 Eesti Teaduste Akadeemia Looduskaitse Komisjoni liige, alates 2011 aastast Eestimaa Looduse Fondi nõukogu liige ning alates 2024. aastast Riigi Metsamajandamise Keskuse (RMK) teadusnõukogu liige. Kõigi nende organite liikmelisus on olnud seotud arengukavade ja muude dokumentide väljatöötamise ning analüüsiga. Üllas Ehrlich on osalenud Tallinna Tehnikaülikooli esindajana paljude arengukavade ja seaduste väljatöötamisel (Eesti Keskkonnakaitse arengukavad, Keskkonnavaldkonna arengukava 2023,  Eesti I ja IV Veemajanduse arengukava, Looduskaitseseadus, Keskkonnatasude seadus, Kliimaseaduse projekt jpt.).</w:t>
      </w:r>
    </w:p>
    <w:p w:rsidR="00477388" w:rsidRPr="0007110E" w:rsidRDefault="00477388" w:rsidP="00477388">
      <w:pPr>
        <w:pStyle w:val="Default"/>
      </w:pPr>
      <w:r w:rsidRPr="0007110E">
        <w:t>Õppejõuna on Üllas Ehrlich töötanud välja ja õpetanud või õpetab selliseid õppeaineid nagu sissejuhatus keskkonnaõigusse ja keskkonnapoliitikasse, keskkonnaökonoomika, säästva arengu ökonoomika, loodusressursside ökonoomika ja turuväliste väärtuste ökonoomika. Tihe kokkupuude säästva (jätkusuutliku) arengu eri aspektidega annab kompetentsi dokumentide analüüsiks ka kestlikkuse ja Euroopa roheleppe kriteeriumidest lähtudes.</w:t>
      </w:r>
    </w:p>
    <w:p w:rsidR="00477388" w:rsidRPr="00807027" w:rsidRDefault="00477388" w:rsidP="00477388">
      <w:pPr>
        <w:pStyle w:val="Default"/>
        <w:rPr>
          <w:b/>
        </w:rPr>
      </w:pPr>
      <w:r w:rsidRPr="00807027">
        <w:rPr>
          <w:b/>
        </w:rPr>
        <w:t>Just kogemused akadeemiliste organisatsioonide esindamisel ning normdokumentide koostamisel ja analüüsil on argumendid, miks Üllas Ehrlich on sobiv isik TALO-t EMSK II rühmas esindama.</w:t>
      </w:r>
    </w:p>
    <w:p w:rsidR="00477388" w:rsidRPr="0007110E" w:rsidRDefault="00477388" w:rsidP="00477388">
      <w:pPr>
        <w:pStyle w:val="Default"/>
      </w:pPr>
      <w:r w:rsidRPr="0007110E">
        <w:t xml:space="preserve">Üllas Ehrlichi CV on ETIS-s avalik </w:t>
      </w:r>
      <w:hyperlink r:id="rId4" w:history="1">
        <w:r w:rsidRPr="0007110E">
          <w:rPr>
            <w:rStyle w:val="Hyperlink"/>
          </w:rPr>
          <w:t>https://www.etis.ee/CV/%C3%9Cllas_Ehrlich/est</w:t>
        </w:r>
      </w:hyperlink>
      <w:r w:rsidRPr="0007110E">
        <w:t xml:space="preserve"> </w:t>
      </w:r>
    </w:p>
    <w:p w:rsidR="002E0589" w:rsidRPr="0007110E" w:rsidRDefault="002E0589" w:rsidP="002E0589">
      <w:pPr>
        <w:pStyle w:val="Default"/>
      </w:pPr>
    </w:p>
    <w:p w:rsidR="00477388" w:rsidRPr="0007110E" w:rsidRDefault="00477388" w:rsidP="00477388">
      <w:pPr>
        <w:pStyle w:val="Default"/>
      </w:pPr>
      <w:r w:rsidRPr="0007110E">
        <w:lastRenderedPageBreak/>
        <w:t>Teenistujate Ametiliitude Keskorganisatsioon TALO asutati 28.</w:t>
      </w:r>
      <w:r w:rsidR="0007110E" w:rsidRPr="0007110E">
        <w:t xml:space="preserve"> </w:t>
      </w:r>
      <w:r w:rsidRPr="0007110E">
        <w:t>septembril 1992.a oma liikmeskonna töö-, teenistus- ja kutsealaste, majanduslike, sotsiaalsete, hariduslike ja ühiskondlike huvide ning nendest tulenevate õiguste esindamiseks ja kaitsmiseks.</w:t>
      </w:r>
    </w:p>
    <w:p w:rsidR="00477388" w:rsidRDefault="00477388" w:rsidP="00477388">
      <w:pPr>
        <w:pStyle w:val="Default"/>
      </w:pPr>
      <w:r w:rsidRPr="0007110E">
        <w:t>TALOsse kuuluvad Eesti Kultuuritöötajate Ametiliit, Eesti Radioloogia Ühing, Eesti Teatriliit, Eesti Treenerite Ühendus, Raadio ja Televisiooni Tehniliste Töötajate Ametiliit ja Televisiooni Loometöötajate Ametiliit.</w:t>
      </w:r>
    </w:p>
    <w:p w:rsidR="00807027" w:rsidRPr="00807027" w:rsidRDefault="00807027" w:rsidP="00807027">
      <w:pPr>
        <w:pStyle w:val="Default"/>
        <w:rPr>
          <w:b/>
        </w:rPr>
      </w:pPr>
      <w:r w:rsidRPr="00807027">
        <w:rPr>
          <w:b/>
        </w:rPr>
        <w:t xml:space="preserve">TALO on oma ainuke kultuurivaldkonna töötajate organisatsioon. </w:t>
      </w:r>
    </w:p>
    <w:p w:rsidR="00477388" w:rsidRPr="0007110E" w:rsidRDefault="00477388" w:rsidP="00477388">
      <w:pPr>
        <w:pStyle w:val="Default"/>
      </w:pPr>
      <w:r w:rsidRPr="0007110E">
        <w:t>TALO tegutseb ühiskonna sidususe loomise nimel eelkõige sotsiaalvaldkonna, sosiaaldialoogi, kollektiivsete töösuhete ning kodanikuühiskonna</w:t>
      </w:r>
      <w:r w:rsidR="00E86F39" w:rsidRPr="0007110E">
        <w:t xml:space="preserve"> t</w:t>
      </w:r>
      <w:r w:rsidRPr="0007110E">
        <w:t>eema</w:t>
      </w:r>
      <w:r w:rsidR="00E86F39" w:rsidRPr="0007110E">
        <w:t xml:space="preserve"> </w:t>
      </w:r>
      <w:r w:rsidRPr="0007110E">
        <w:t>valdkondades. Eesmärkide saavutamiseks tehakse koostööd valitsuse, riigikogu ning erinevate poliitiliste ühendustega – osalemiseks poliitikate kujundamisel, arengukavade</w:t>
      </w:r>
      <w:r w:rsidR="00E86F39" w:rsidRPr="0007110E">
        <w:t xml:space="preserve"> </w:t>
      </w:r>
      <w:r w:rsidRPr="0007110E">
        <w:t>koostamisel, nende rakendamisel ja täitmise kontrollil.</w:t>
      </w:r>
      <w:r w:rsidR="0007110E" w:rsidRPr="0007110E">
        <w:t xml:space="preserve"> </w:t>
      </w:r>
      <w:r w:rsidRPr="0007110E">
        <w:t>Oluline on ka osalemine seadusloomes nii kehtivate õigusaktide täiendamise, aga eriti uute normatiivdokumentide kujundamise protsessis.</w:t>
      </w:r>
    </w:p>
    <w:p w:rsidR="00477388" w:rsidRPr="0007110E" w:rsidRDefault="00477388" w:rsidP="00477388">
      <w:pPr>
        <w:pStyle w:val="Default"/>
      </w:pPr>
    </w:p>
    <w:p w:rsidR="00477388" w:rsidRPr="0007110E" w:rsidRDefault="00477388" w:rsidP="00477388">
      <w:pPr>
        <w:pStyle w:val="Default"/>
      </w:pPr>
      <w:r w:rsidRPr="0007110E">
        <w:rPr>
          <w:b/>
        </w:rPr>
        <w:t xml:space="preserve">TALO olulisemaks eesmärgiks ametiühingutööks on kollektiivsete töösuhete korraldamine. Selle valdkonna tulemuslikkuseks </w:t>
      </w:r>
      <w:r w:rsidR="0007110E">
        <w:rPr>
          <w:b/>
        </w:rPr>
        <w:t>esindame oma liikmete huve</w:t>
      </w:r>
      <w:r w:rsidR="0007110E" w:rsidRPr="0007110E">
        <w:rPr>
          <w:b/>
        </w:rPr>
        <w:t xml:space="preserve"> </w:t>
      </w:r>
      <w:r w:rsidRPr="0007110E">
        <w:rPr>
          <w:b/>
        </w:rPr>
        <w:t>tööandjate</w:t>
      </w:r>
      <w:r w:rsidR="0007110E">
        <w:rPr>
          <w:b/>
        </w:rPr>
        <w:t xml:space="preserve"> juures</w:t>
      </w:r>
      <w:r w:rsidRPr="0007110E">
        <w:rPr>
          <w:b/>
        </w:rPr>
        <w:t>, arendamaks vastastikust usaldusväärsust ja ühisnimetajate leidmist.</w:t>
      </w:r>
      <w:r w:rsidRPr="0007110E">
        <w:t xml:space="preserve"> Sellise toimimise korral saab optimeerida ressursse –</w:t>
      </w:r>
      <w:r w:rsidR="0007110E" w:rsidRPr="0007110E">
        <w:t xml:space="preserve"> </w:t>
      </w:r>
      <w:r w:rsidRPr="0007110E">
        <w:t>finats-, inim-, töövahendite jne valdkonnas. Efektiivse tegevusega loodav lisaväärtus võimaldab ka tagada õiglase, motiveeriva</w:t>
      </w:r>
      <w:r w:rsidR="0007110E" w:rsidRPr="0007110E">
        <w:t xml:space="preserve"> </w:t>
      </w:r>
      <w:r w:rsidRPr="0007110E">
        <w:t>töötasustamise.</w:t>
      </w:r>
    </w:p>
    <w:p w:rsidR="00477388" w:rsidRPr="0007110E" w:rsidRDefault="00477388" w:rsidP="00477388">
      <w:pPr>
        <w:pStyle w:val="Default"/>
      </w:pPr>
    </w:p>
    <w:p w:rsidR="00477388" w:rsidRPr="0007110E" w:rsidRDefault="00477388" w:rsidP="00477388">
      <w:pPr>
        <w:pStyle w:val="Default"/>
        <w:rPr>
          <w:b/>
        </w:rPr>
      </w:pPr>
      <w:r w:rsidRPr="0007110E">
        <w:t>TALO kuulub Euroopa Ametiühingute Keskliitu (ETUC) ja Liit Rahvusvahelise Tööorganisatsiooni (ILO). Koostööd teeme veel NFS/BASTUN, ESMK, OECD, Eurocadres, Eurofound jt rahvusvaheliste institutsioonidega.</w:t>
      </w:r>
      <w:r w:rsidR="0007110E" w:rsidRPr="0007110E">
        <w:t xml:space="preserve"> </w:t>
      </w:r>
      <w:r w:rsidRPr="0007110E">
        <w:t xml:space="preserve">Oluliseks saab hinnata kontakte põhjamaade, aga samuti baltikumi riikide ametiühingute kolleegidega. </w:t>
      </w:r>
      <w:r w:rsidRPr="0007110E">
        <w:rPr>
          <w:b/>
        </w:rPr>
        <w:t>Põhilisteks teemadeks on kujunenud</w:t>
      </w:r>
      <w:r w:rsidR="0007110E" w:rsidRPr="0007110E">
        <w:rPr>
          <w:b/>
        </w:rPr>
        <w:t xml:space="preserve"> </w:t>
      </w:r>
      <w:r w:rsidRPr="0007110E">
        <w:rPr>
          <w:b/>
        </w:rPr>
        <w:t>uute, a-tüüpiliste töösuhete regulatsiooni vajadusega seotud valdkonnad.</w:t>
      </w:r>
    </w:p>
    <w:p w:rsidR="00477388" w:rsidRPr="0007110E" w:rsidRDefault="00477388" w:rsidP="00477388">
      <w:pPr>
        <w:pStyle w:val="Default"/>
      </w:pPr>
    </w:p>
    <w:p w:rsidR="002E0589" w:rsidRPr="0007110E" w:rsidRDefault="00E33E4D" w:rsidP="002E0589">
      <w:pPr>
        <w:pStyle w:val="Default"/>
      </w:pPr>
      <w:r w:rsidRPr="0007110E">
        <w:t>3) Ministeeriumi poolt</w:t>
      </w:r>
      <w:r w:rsidR="002E0589" w:rsidRPr="0007110E">
        <w:t xml:space="preserve"> on uus lähenemine, et </w:t>
      </w:r>
      <w:r w:rsidR="002E0589" w:rsidRPr="0007110E">
        <w:rPr>
          <w:i/>
        </w:rPr>
        <w:t>EMSK-i liikmed võivad ise valida, millise rühmaga nad soovivad liituda. Samas ei pea liikmed kuuluma ühtegi neist kolmest rühmast</w:t>
      </w:r>
      <w:r w:rsidR="002E0589" w:rsidRPr="0007110E">
        <w:t>.</w:t>
      </w:r>
      <w:r w:rsidR="002E0589" w:rsidRPr="0007110E">
        <w:t xml:space="preserve"> Kui valitud liige ei tee tööd komitees, </w:t>
      </w:r>
      <w:r w:rsidR="0007110E" w:rsidRPr="0007110E">
        <w:t xml:space="preserve">kuhu teda on valitud, </w:t>
      </w:r>
      <w:r w:rsidR="002E0589" w:rsidRPr="0007110E">
        <w:t>siis jääb arusaamatuks, miks ta üldse on oma kandidatuuri esitanud</w:t>
      </w:r>
      <w:r w:rsidR="0007110E" w:rsidRPr="0007110E">
        <w:t xml:space="preserve"> või miks kandidaadid on praegu rühmadesse jaotatud</w:t>
      </w:r>
      <w:r w:rsidR="00DA065E">
        <w:t xml:space="preserve"> valiku tegemiseks</w:t>
      </w:r>
      <w:r w:rsidR="0007110E" w:rsidRPr="0007110E">
        <w:t>. Samuti</w:t>
      </w:r>
      <w:r w:rsidR="00DA065E">
        <w:t>, m</w:t>
      </w:r>
      <w:bookmarkStart w:id="0" w:name="_GoBack"/>
      <w:bookmarkEnd w:id="0"/>
      <w:r w:rsidR="002E0589" w:rsidRPr="0007110E">
        <w:t>is abi on sel juhul liikme</w:t>
      </w:r>
      <w:r w:rsidR="00477388" w:rsidRPr="0007110E">
        <w:t>l Eesti jaoks EMSK-</w:t>
      </w:r>
      <w:r w:rsidR="002E0589" w:rsidRPr="0007110E">
        <w:t xml:space="preserve">s. </w:t>
      </w:r>
    </w:p>
    <w:p w:rsidR="00477388" w:rsidRPr="0007110E" w:rsidRDefault="00477388" w:rsidP="002E0589">
      <w:pPr>
        <w:pStyle w:val="Default"/>
      </w:pPr>
    </w:p>
    <w:p w:rsidR="00E33E4D" w:rsidRPr="0007110E" w:rsidRDefault="00E33E4D" w:rsidP="002E0589">
      <w:pPr>
        <w:rPr>
          <w:rFonts w:ascii="Times New Roman" w:hAnsi="Times New Roman" w:cs="Times New Roman"/>
          <w:sz w:val="24"/>
          <w:szCs w:val="24"/>
        </w:rPr>
      </w:pPr>
      <w:r w:rsidRPr="0007110E">
        <w:rPr>
          <w:rFonts w:ascii="Times New Roman" w:hAnsi="Times New Roman" w:cs="Times New Roman"/>
          <w:sz w:val="24"/>
          <w:szCs w:val="24"/>
        </w:rPr>
        <w:t>4</w:t>
      </w:r>
      <w:r w:rsidR="002E0589" w:rsidRPr="0007110E">
        <w:rPr>
          <w:rFonts w:ascii="Times New Roman" w:hAnsi="Times New Roman" w:cs="Times New Roman"/>
          <w:sz w:val="24"/>
          <w:szCs w:val="24"/>
        </w:rPr>
        <w:t xml:space="preserve">) </w:t>
      </w:r>
      <w:r w:rsidRPr="0007110E">
        <w:rPr>
          <w:rFonts w:ascii="Times New Roman" w:hAnsi="Times New Roman" w:cs="Times New Roman"/>
          <w:sz w:val="24"/>
          <w:szCs w:val="24"/>
        </w:rPr>
        <w:t xml:space="preserve">II rühma palume esitada 2 kandidaati, senise 1 asemel. </w:t>
      </w:r>
    </w:p>
    <w:p w:rsidR="002E0589" w:rsidRDefault="00E33E4D" w:rsidP="002E0589">
      <w:pPr>
        <w:rPr>
          <w:rFonts w:ascii="Times New Roman" w:hAnsi="Times New Roman" w:cs="Times New Roman"/>
          <w:sz w:val="24"/>
          <w:szCs w:val="24"/>
        </w:rPr>
      </w:pPr>
      <w:r w:rsidRPr="0007110E">
        <w:rPr>
          <w:rFonts w:ascii="Times New Roman" w:hAnsi="Times New Roman" w:cs="Times New Roman"/>
          <w:sz w:val="24"/>
          <w:szCs w:val="24"/>
        </w:rPr>
        <w:t xml:space="preserve">5) tuleks fikseerida, et et valitud liikemed kinnitatatakse kindlatesse rühmadesse, et nad </w:t>
      </w:r>
      <w:r w:rsidR="002E0589" w:rsidRPr="0007110E">
        <w:rPr>
          <w:rFonts w:ascii="Times New Roman" w:hAnsi="Times New Roman" w:cs="Times New Roman"/>
          <w:sz w:val="24"/>
          <w:szCs w:val="24"/>
        </w:rPr>
        <w:t xml:space="preserve">esindaksid oma organisatsioone ja seeläbi Eestit. </w:t>
      </w:r>
      <w:r w:rsidR="002E0589" w:rsidRPr="0007110E">
        <w:rPr>
          <w:rFonts w:ascii="Times New Roman" w:hAnsi="Times New Roman" w:cs="Times New Roman"/>
          <w:sz w:val="24"/>
          <w:szCs w:val="24"/>
        </w:rPr>
        <w:t xml:space="preserve"> </w:t>
      </w:r>
    </w:p>
    <w:p w:rsidR="0007110E" w:rsidRDefault="0007110E" w:rsidP="002E0589">
      <w:pPr>
        <w:rPr>
          <w:rFonts w:ascii="Times New Roman" w:hAnsi="Times New Roman" w:cs="Times New Roman"/>
          <w:sz w:val="24"/>
          <w:szCs w:val="24"/>
        </w:rPr>
      </w:pPr>
    </w:p>
    <w:p w:rsidR="0007110E" w:rsidRDefault="0007110E" w:rsidP="002E0589">
      <w:pPr>
        <w:rPr>
          <w:rFonts w:ascii="Times New Roman" w:hAnsi="Times New Roman" w:cs="Times New Roman"/>
          <w:sz w:val="24"/>
          <w:szCs w:val="24"/>
        </w:rPr>
      </w:pPr>
    </w:p>
    <w:p w:rsidR="0007110E" w:rsidRDefault="0007110E" w:rsidP="002E0589">
      <w:pPr>
        <w:rPr>
          <w:rFonts w:ascii="Times New Roman" w:hAnsi="Times New Roman" w:cs="Times New Roman"/>
          <w:sz w:val="24"/>
          <w:szCs w:val="24"/>
        </w:rPr>
      </w:pPr>
      <w:r>
        <w:rPr>
          <w:rFonts w:ascii="Times New Roman" w:hAnsi="Times New Roman" w:cs="Times New Roman"/>
          <w:sz w:val="24"/>
          <w:szCs w:val="24"/>
        </w:rPr>
        <w:t>Lugupidamisega</w:t>
      </w:r>
    </w:p>
    <w:p w:rsidR="0007110E" w:rsidRDefault="0007110E" w:rsidP="002E0589">
      <w:pPr>
        <w:rPr>
          <w:rFonts w:ascii="Times New Roman" w:hAnsi="Times New Roman" w:cs="Times New Roman"/>
          <w:sz w:val="24"/>
          <w:szCs w:val="24"/>
        </w:rPr>
      </w:pPr>
      <w:r>
        <w:rPr>
          <w:rFonts w:ascii="Times New Roman" w:hAnsi="Times New Roman" w:cs="Times New Roman"/>
          <w:sz w:val="24"/>
          <w:szCs w:val="24"/>
        </w:rPr>
        <w:t>Maris Rosenthal</w:t>
      </w:r>
    </w:p>
    <w:p w:rsidR="0007110E" w:rsidRDefault="0007110E" w:rsidP="002E0589">
      <w:pPr>
        <w:rPr>
          <w:rFonts w:ascii="Times New Roman" w:hAnsi="Times New Roman" w:cs="Times New Roman"/>
          <w:sz w:val="24"/>
          <w:szCs w:val="24"/>
        </w:rPr>
      </w:pPr>
      <w:r w:rsidRPr="0007110E">
        <w:rPr>
          <w:rFonts w:ascii="Times New Roman" w:hAnsi="Times New Roman" w:cs="Times New Roman"/>
          <w:sz w:val="24"/>
          <w:szCs w:val="24"/>
        </w:rPr>
        <w:t>Teenistujate Ametiliitude Keskorganisatsioon</w:t>
      </w:r>
      <w:r>
        <w:rPr>
          <w:rFonts w:ascii="Times New Roman" w:hAnsi="Times New Roman" w:cs="Times New Roman"/>
          <w:sz w:val="24"/>
          <w:szCs w:val="24"/>
        </w:rPr>
        <w:t>i juhatuse liige</w:t>
      </w:r>
    </w:p>
    <w:p w:rsidR="0007110E" w:rsidRDefault="0007110E" w:rsidP="002E0589">
      <w:pPr>
        <w:rPr>
          <w:rFonts w:ascii="Times New Roman" w:hAnsi="Times New Roman" w:cs="Times New Roman"/>
          <w:sz w:val="24"/>
          <w:szCs w:val="24"/>
        </w:rPr>
      </w:pPr>
      <w:r>
        <w:rPr>
          <w:rFonts w:ascii="Times New Roman" w:hAnsi="Times New Roman" w:cs="Times New Roman"/>
          <w:sz w:val="24"/>
          <w:szCs w:val="24"/>
        </w:rPr>
        <w:t>55609248</w:t>
      </w:r>
    </w:p>
    <w:p w:rsidR="0007110E" w:rsidRPr="0007110E" w:rsidRDefault="0007110E" w:rsidP="002E0589">
      <w:pPr>
        <w:rPr>
          <w:rFonts w:ascii="Times New Roman" w:hAnsi="Times New Roman" w:cs="Times New Roman"/>
          <w:sz w:val="24"/>
          <w:szCs w:val="24"/>
        </w:rPr>
      </w:pPr>
      <w:hyperlink r:id="rId5" w:history="1">
        <w:r w:rsidRPr="005D16AB">
          <w:rPr>
            <w:rStyle w:val="Hyperlink"/>
            <w:rFonts w:ascii="Times New Roman" w:hAnsi="Times New Roman" w:cs="Times New Roman"/>
            <w:sz w:val="24"/>
            <w:szCs w:val="24"/>
          </w:rPr>
          <w:t>ekal@ekal.ee</w:t>
        </w:r>
      </w:hyperlink>
      <w:r>
        <w:rPr>
          <w:rFonts w:ascii="Times New Roman" w:hAnsi="Times New Roman" w:cs="Times New Roman"/>
          <w:sz w:val="24"/>
          <w:szCs w:val="24"/>
        </w:rPr>
        <w:t xml:space="preserve"> </w:t>
      </w:r>
    </w:p>
    <w:sectPr w:rsidR="0007110E" w:rsidRPr="00071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89"/>
    <w:rsid w:val="0007110E"/>
    <w:rsid w:val="002E0589"/>
    <w:rsid w:val="00477388"/>
    <w:rsid w:val="007A2ED0"/>
    <w:rsid w:val="00807027"/>
    <w:rsid w:val="00DA065E"/>
    <w:rsid w:val="00E33E4D"/>
    <w:rsid w:val="00E86F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5D86"/>
  <w15:chartTrackingRefBased/>
  <w15:docId w15:val="{48A9C3B0-6401-4E73-B43A-EB33720D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058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73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kal@ekal.ee" TargetMode="External"/><Relationship Id="rId4" Type="http://schemas.openxmlformats.org/officeDocument/2006/relationships/hyperlink" Target="https://www.etis.ee/CV/%C3%9Cllas_Ehrlich/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896</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Tallinn2</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Rosenthal</dc:creator>
  <cp:keywords/>
  <dc:description/>
  <cp:lastModifiedBy>Maris Rosenthal</cp:lastModifiedBy>
  <cp:revision>5</cp:revision>
  <dcterms:created xsi:type="dcterms:W3CDTF">2025-03-19T09:50:00Z</dcterms:created>
  <dcterms:modified xsi:type="dcterms:W3CDTF">2025-03-19T10:46:00Z</dcterms:modified>
</cp:coreProperties>
</file>